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97B4D" w14:textId="77777777" w:rsidR="00D635E9" w:rsidRDefault="00D635E9" w:rsidP="00D635E9">
      <w:pPr>
        <w:rPr>
          <w:rFonts w:cs="Arial"/>
        </w:rPr>
      </w:pPr>
    </w:p>
    <w:p w14:paraId="40FBFA4F" w14:textId="77777777" w:rsidR="00D635E9" w:rsidRPr="00E5475C" w:rsidRDefault="00D635E9" w:rsidP="00D635E9">
      <w:pPr>
        <w:rPr>
          <w:rFonts w:cs="Arial"/>
          <w:b/>
          <w:bCs/>
        </w:rPr>
      </w:pPr>
      <w:r w:rsidRPr="00E5475C">
        <w:rPr>
          <w:rFonts w:cs="Arial"/>
          <w:b/>
          <w:bCs/>
        </w:rPr>
        <w:t xml:space="preserve">APPENDIX 1. </w:t>
      </w:r>
    </w:p>
    <w:p w14:paraId="1DBE9187" w14:textId="77777777" w:rsidR="00D635E9" w:rsidRDefault="00D635E9" w:rsidP="00D635E9">
      <w:r>
        <w:rPr>
          <w:noProof/>
        </w:rPr>
        <w:drawing>
          <wp:anchor distT="0" distB="0" distL="114300" distR="114300" simplePos="0" relativeHeight="251661312" behindDoc="0" locked="0" layoutInCell="1" allowOverlap="1" wp14:anchorId="7CEE4748" wp14:editId="5C31919C">
            <wp:simplePos x="0" y="0"/>
            <wp:positionH relativeFrom="column">
              <wp:posOffset>1724025</wp:posOffset>
            </wp:positionH>
            <wp:positionV relativeFrom="paragraph">
              <wp:posOffset>67310</wp:posOffset>
            </wp:positionV>
            <wp:extent cx="1333500" cy="666750"/>
            <wp:effectExtent l="0" t="0" r="0" b="0"/>
            <wp:wrapThrough wrapText="bothSides">
              <wp:wrapPolygon edited="0">
                <wp:start x="0" y="0"/>
                <wp:lineTo x="0" y="19749"/>
                <wp:lineTo x="14811" y="20983"/>
                <wp:lineTo x="17280" y="20983"/>
                <wp:lineTo x="18206" y="20983"/>
                <wp:lineTo x="21291" y="19749"/>
                <wp:lineTo x="21291" y="0"/>
                <wp:lineTo x="0" y="0"/>
              </wp:wrapPolygon>
            </wp:wrapThrough>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33500" cy="666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4AC02A2" wp14:editId="05EDEF73">
            <wp:simplePos x="0" y="0"/>
            <wp:positionH relativeFrom="column">
              <wp:posOffset>3305175</wp:posOffset>
            </wp:positionH>
            <wp:positionV relativeFrom="paragraph">
              <wp:posOffset>0</wp:posOffset>
            </wp:positionV>
            <wp:extent cx="657225" cy="771525"/>
            <wp:effectExtent l="0" t="0" r="9525" b="9525"/>
            <wp:wrapThrough wrapText="bothSides">
              <wp:wrapPolygon edited="0">
                <wp:start x="7513" y="0"/>
                <wp:lineTo x="4383" y="8533"/>
                <wp:lineTo x="0" y="13867"/>
                <wp:lineTo x="0" y="18133"/>
                <wp:lineTo x="1252" y="21333"/>
                <wp:lineTo x="19409" y="21333"/>
                <wp:lineTo x="21287" y="18133"/>
                <wp:lineTo x="21287" y="15467"/>
                <wp:lineTo x="16904" y="8533"/>
                <wp:lineTo x="13774" y="0"/>
                <wp:lineTo x="7513" y="0"/>
              </wp:wrapPolygon>
            </wp:wrapThrough>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7225" cy="771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407C627" wp14:editId="09498290">
            <wp:simplePos x="0" y="0"/>
            <wp:positionH relativeFrom="margin">
              <wp:align>right</wp:align>
            </wp:positionH>
            <wp:positionV relativeFrom="paragraph">
              <wp:posOffset>9525</wp:posOffset>
            </wp:positionV>
            <wp:extent cx="1228725" cy="724535"/>
            <wp:effectExtent l="0" t="0" r="9525" b="0"/>
            <wp:wrapThrough wrapText="bothSides">
              <wp:wrapPolygon edited="0">
                <wp:start x="0" y="0"/>
                <wp:lineTo x="0" y="21013"/>
                <wp:lineTo x="21433" y="21013"/>
                <wp:lineTo x="21433" y="0"/>
                <wp:lineTo x="0" y="0"/>
              </wp:wrapPolygon>
            </wp:wrapThrough>
            <wp:docPr id="23" name="Picture 2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725" cy="7245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229139" wp14:editId="1D2A196A">
            <wp:extent cx="1514475" cy="851871"/>
            <wp:effectExtent l="0" t="0" r="0" b="5715"/>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5555" cy="858103"/>
                    </a:xfrm>
                    <a:prstGeom prst="rect">
                      <a:avLst/>
                    </a:prstGeom>
                  </pic:spPr>
                </pic:pic>
              </a:graphicData>
            </a:graphic>
          </wp:inline>
        </w:drawing>
      </w:r>
    </w:p>
    <w:p w14:paraId="32E19FF1" w14:textId="77777777" w:rsidR="00D635E9" w:rsidRDefault="00D635E9" w:rsidP="00D635E9">
      <w:pPr>
        <w:jc w:val="center"/>
        <w:rPr>
          <w:b/>
          <w:bCs/>
          <w:sz w:val="40"/>
          <w:szCs w:val="40"/>
          <w:u w:val="single"/>
        </w:rPr>
      </w:pPr>
    </w:p>
    <w:p w14:paraId="14C1A75C" w14:textId="77777777" w:rsidR="00D635E9" w:rsidRDefault="00D635E9" w:rsidP="00D635E9">
      <w:pPr>
        <w:jc w:val="center"/>
        <w:rPr>
          <w:b/>
          <w:bCs/>
          <w:sz w:val="36"/>
          <w:szCs w:val="36"/>
          <w:u w:val="single"/>
        </w:rPr>
      </w:pPr>
      <w:r w:rsidRPr="00AD3C9A">
        <w:rPr>
          <w:b/>
          <w:bCs/>
          <w:sz w:val="36"/>
          <w:szCs w:val="36"/>
          <w:u w:val="single"/>
        </w:rPr>
        <w:t>REQUEST FOR POLICE ATTENDANCE TO EXECUTE A S135(1) MENTAL HEALTH ACT (1983) WARRANT</w:t>
      </w:r>
    </w:p>
    <w:p w14:paraId="643E40D9" w14:textId="77777777" w:rsidR="00D635E9" w:rsidRPr="00AD3C9A" w:rsidRDefault="00D635E9" w:rsidP="00D635E9">
      <w:pPr>
        <w:jc w:val="center"/>
        <w:rPr>
          <w:b/>
          <w:bCs/>
          <w:sz w:val="36"/>
          <w:szCs w:val="36"/>
          <w:u w:val="single"/>
        </w:rPr>
      </w:pPr>
    </w:p>
    <w:p w14:paraId="434AA929" w14:textId="77777777" w:rsidR="00D635E9" w:rsidRPr="008B7480" w:rsidRDefault="00D635E9" w:rsidP="00D635E9">
      <w:pPr>
        <w:jc w:val="center"/>
        <w:rPr>
          <w:b/>
          <w:bCs/>
          <w:u w:val="single"/>
        </w:rPr>
      </w:pPr>
    </w:p>
    <w:p w14:paraId="22486C0D" w14:textId="77777777" w:rsidR="00D635E9" w:rsidRDefault="00D635E9" w:rsidP="00D635E9">
      <w:r>
        <w:t xml:space="preserve">The Local Authority is requesting Police attendance to execute a warrant under s135(1) of the Mental Health Act (1983). Such warrants are obtained from a Magistrates Court by an Approved Mental Health Professional (AMHP) and authorise </w:t>
      </w:r>
      <w:r w:rsidRPr="00AD3C9A">
        <w:rPr>
          <w:b/>
          <w:bCs/>
          <w:u w:val="single"/>
        </w:rPr>
        <w:t>any constable</w:t>
      </w:r>
      <w:r>
        <w:t xml:space="preserve"> to enter (if need </w:t>
      </w:r>
      <w:proofErr w:type="gramStart"/>
      <w:r>
        <w:t>be</w:t>
      </w:r>
      <w:proofErr w:type="gramEnd"/>
      <w:r>
        <w:t xml:space="preserve"> by force), any premises specified in the warrant and if thought fit, remove that person to a place of safety (POS). </w:t>
      </w:r>
    </w:p>
    <w:p w14:paraId="4F66069D" w14:textId="77777777" w:rsidR="00D635E9" w:rsidRDefault="00D635E9" w:rsidP="00D635E9"/>
    <w:p w14:paraId="18189159" w14:textId="77777777" w:rsidR="00D635E9" w:rsidRDefault="00D635E9" w:rsidP="00D635E9">
      <w:r>
        <w:t>If the person is removed to a POS upon execution of the warrant, this legally requires the officer(s) to accompany the detained person to the POS to undertake the Police Support Joint Risk Assessment and complete the s135/136 MHA Monitoring Form as per s136 MHA procedures.</w:t>
      </w:r>
    </w:p>
    <w:p w14:paraId="018CD4C9" w14:textId="77777777" w:rsidR="00D635E9" w:rsidRDefault="00D635E9" w:rsidP="00D635E9"/>
    <w:p w14:paraId="12CBC125" w14:textId="77777777" w:rsidR="00D635E9" w:rsidRDefault="00D635E9" w:rsidP="00D635E9"/>
    <w:p w14:paraId="2DBD5CAB" w14:textId="77777777" w:rsidR="00D635E9" w:rsidRDefault="00D635E9" w:rsidP="00D635E9">
      <w:pPr>
        <w:jc w:val="center"/>
        <w:rPr>
          <w:b/>
          <w:bCs/>
        </w:rPr>
      </w:pPr>
      <w:proofErr w:type="spellStart"/>
      <w:r w:rsidRPr="00564367">
        <w:rPr>
          <w:b/>
          <w:bCs/>
        </w:rPr>
        <w:t>Digidesk</w:t>
      </w:r>
      <w:proofErr w:type="spellEnd"/>
      <w:r w:rsidRPr="00564367">
        <w:rPr>
          <w:b/>
          <w:bCs/>
        </w:rPr>
        <w:t xml:space="preserve"> – Please ensure that the above text is copied and pasted onto the incident log to ensure Police responsibilities are clearly documented.</w:t>
      </w:r>
    </w:p>
    <w:p w14:paraId="5498E240" w14:textId="77777777" w:rsidR="00D635E9" w:rsidRPr="00564367" w:rsidRDefault="00D635E9" w:rsidP="00D635E9">
      <w:pPr>
        <w:rPr>
          <w:b/>
          <w:bCs/>
        </w:rPr>
      </w:pPr>
    </w:p>
    <w:p w14:paraId="082C9672" w14:textId="77777777" w:rsidR="00D635E9" w:rsidRDefault="00D635E9" w:rsidP="00D635E9">
      <w:r>
        <w:t>Person requesting Police attendance:</w:t>
      </w:r>
    </w:p>
    <w:p w14:paraId="31943F79" w14:textId="77777777" w:rsidR="00D635E9" w:rsidRDefault="00D635E9" w:rsidP="00D635E9"/>
    <w:tbl>
      <w:tblPr>
        <w:tblStyle w:val="TableGrid"/>
        <w:tblW w:w="0" w:type="auto"/>
        <w:tblLook w:val="04A0" w:firstRow="1" w:lastRow="0" w:firstColumn="1" w:lastColumn="0" w:noHBand="0" w:noVBand="1"/>
      </w:tblPr>
      <w:tblGrid>
        <w:gridCol w:w="4508"/>
        <w:gridCol w:w="4508"/>
      </w:tblGrid>
      <w:tr w:rsidR="00D635E9" w14:paraId="7CDDB9FA" w14:textId="77777777" w:rsidTr="00C8029B">
        <w:trPr>
          <w:cnfStyle w:val="100000000000" w:firstRow="1" w:lastRow="0" w:firstColumn="0" w:lastColumn="0" w:oddVBand="0" w:evenVBand="0" w:oddHBand="0" w:evenHBand="0" w:firstRowFirstColumn="0" w:firstRowLastColumn="0" w:lastRowFirstColumn="0" w:lastRowLastColumn="0"/>
        </w:trPr>
        <w:tc>
          <w:tcPr>
            <w:tcW w:w="4508" w:type="dxa"/>
          </w:tcPr>
          <w:p w14:paraId="1F53D74E" w14:textId="77777777" w:rsidR="00D635E9" w:rsidRDefault="00D635E9" w:rsidP="00C8029B">
            <w:r>
              <w:t>Full name</w:t>
            </w:r>
          </w:p>
        </w:tc>
        <w:tc>
          <w:tcPr>
            <w:tcW w:w="4508" w:type="dxa"/>
          </w:tcPr>
          <w:p w14:paraId="6E7796B6" w14:textId="77777777" w:rsidR="00D635E9" w:rsidRDefault="00D635E9" w:rsidP="00C8029B"/>
        </w:tc>
      </w:tr>
      <w:tr w:rsidR="00D635E9" w14:paraId="569E2EFB"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6134A162" w14:textId="77777777" w:rsidR="00D635E9" w:rsidRDefault="00D635E9" w:rsidP="00C8029B">
            <w:r>
              <w:t>Local Authority</w:t>
            </w:r>
          </w:p>
        </w:tc>
        <w:tc>
          <w:tcPr>
            <w:tcW w:w="4508" w:type="dxa"/>
          </w:tcPr>
          <w:p w14:paraId="3B20064B" w14:textId="77777777" w:rsidR="00D635E9" w:rsidRDefault="00D635E9" w:rsidP="00C8029B"/>
        </w:tc>
      </w:tr>
      <w:tr w:rsidR="00D635E9" w14:paraId="596F5936" w14:textId="77777777" w:rsidTr="00C8029B">
        <w:trPr>
          <w:cnfStyle w:val="000000010000" w:firstRow="0" w:lastRow="0" w:firstColumn="0" w:lastColumn="0" w:oddVBand="0" w:evenVBand="0" w:oddHBand="0" w:evenHBand="1" w:firstRowFirstColumn="0" w:firstRowLastColumn="0" w:lastRowFirstColumn="0" w:lastRowLastColumn="0"/>
        </w:trPr>
        <w:tc>
          <w:tcPr>
            <w:tcW w:w="4508" w:type="dxa"/>
          </w:tcPr>
          <w:p w14:paraId="0D7D34D2" w14:textId="77777777" w:rsidR="00D635E9" w:rsidRDefault="00D635E9" w:rsidP="00C8029B">
            <w:r>
              <w:t>Address (inc. post code)</w:t>
            </w:r>
          </w:p>
        </w:tc>
        <w:tc>
          <w:tcPr>
            <w:tcW w:w="4508" w:type="dxa"/>
          </w:tcPr>
          <w:p w14:paraId="17600368" w14:textId="77777777" w:rsidR="00D635E9" w:rsidRDefault="00D635E9" w:rsidP="00C8029B"/>
        </w:tc>
      </w:tr>
      <w:tr w:rsidR="00D635E9" w14:paraId="50EE39D4"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1FBE61CF" w14:textId="77777777" w:rsidR="00D635E9" w:rsidRDefault="00D635E9" w:rsidP="00C8029B">
            <w:r>
              <w:t xml:space="preserve">Telephone Number </w:t>
            </w:r>
          </w:p>
        </w:tc>
        <w:tc>
          <w:tcPr>
            <w:tcW w:w="4508" w:type="dxa"/>
          </w:tcPr>
          <w:p w14:paraId="65BAF8F8" w14:textId="77777777" w:rsidR="00D635E9" w:rsidRDefault="00D635E9" w:rsidP="00C8029B"/>
        </w:tc>
      </w:tr>
      <w:tr w:rsidR="00D635E9" w14:paraId="4E94802C" w14:textId="77777777" w:rsidTr="00C8029B">
        <w:trPr>
          <w:cnfStyle w:val="000000010000" w:firstRow="0" w:lastRow="0" w:firstColumn="0" w:lastColumn="0" w:oddVBand="0" w:evenVBand="0" w:oddHBand="0" w:evenHBand="1" w:firstRowFirstColumn="0" w:firstRowLastColumn="0" w:lastRowFirstColumn="0" w:lastRowLastColumn="0"/>
        </w:trPr>
        <w:tc>
          <w:tcPr>
            <w:tcW w:w="4508" w:type="dxa"/>
          </w:tcPr>
          <w:p w14:paraId="5E2D5DE5" w14:textId="77777777" w:rsidR="00D635E9" w:rsidRDefault="00D635E9" w:rsidP="00C8029B">
            <w:r>
              <w:t>E-mail Address</w:t>
            </w:r>
          </w:p>
        </w:tc>
        <w:tc>
          <w:tcPr>
            <w:tcW w:w="4508" w:type="dxa"/>
          </w:tcPr>
          <w:p w14:paraId="0D77F8E7" w14:textId="77777777" w:rsidR="00D635E9" w:rsidRDefault="00D635E9" w:rsidP="00C8029B"/>
        </w:tc>
      </w:tr>
    </w:tbl>
    <w:p w14:paraId="3205F20D" w14:textId="77777777" w:rsidR="00D635E9" w:rsidRDefault="00D635E9" w:rsidP="00D635E9"/>
    <w:p w14:paraId="29239CF0" w14:textId="77777777" w:rsidR="00D635E9" w:rsidRDefault="00D635E9" w:rsidP="00D635E9">
      <w:r>
        <w:t>Person named in the s135(1) MHA warrant:</w:t>
      </w:r>
    </w:p>
    <w:p w14:paraId="56487036" w14:textId="77777777" w:rsidR="00D635E9" w:rsidRDefault="00D635E9" w:rsidP="00D635E9"/>
    <w:tbl>
      <w:tblPr>
        <w:tblStyle w:val="TableGrid"/>
        <w:tblW w:w="0" w:type="auto"/>
        <w:tblLook w:val="04A0" w:firstRow="1" w:lastRow="0" w:firstColumn="1" w:lastColumn="0" w:noHBand="0" w:noVBand="1"/>
      </w:tblPr>
      <w:tblGrid>
        <w:gridCol w:w="4508"/>
        <w:gridCol w:w="4508"/>
      </w:tblGrid>
      <w:tr w:rsidR="00D635E9" w14:paraId="54109210" w14:textId="77777777" w:rsidTr="00C8029B">
        <w:trPr>
          <w:cnfStyle w:val="100000000000" w:firstRow="1" w:lastRow="0" w:firstColumn="0" w:lastColumn="0" w:oddVBand="0" w:evenVBand="0" w:oddHBand="0" w:evenHBand="0" w:firstRowFirstColumn="0" w:firstRowLastColumn="0" w:lastRowFirstColumn="0" w:lastRowLastColumn="0"/>
        </w:trPr>
        <w:tc>
          <w:tcPr>
            <w:tcW w:w="4508" w:type="dxa"/>
          </w:tcPr>
          <w:p w14:paraId="3405BD55" w14:textId="77777777" w:rsidR="00D635E9" w:rsidRDefault="00D635E9" w:rsidP="00C8029B">
            <w:r>
              <w:t>Full name</w:t>
            </w:r>
          </w:p>
        </w:tc>
        <w:tc>
          <w:tcPr>
            <w:tcW w:w="4508" w:type="dxa"/>
          </w:tcPr>
          <w:p w14:paraId="5B3D2711" w14:textId="77777777" w:rsidR="00D635E9" w:rsidRDefault="00D635E9" w:rsidP="00C8029B"/>
        </w:tc>
      </w:tr>
      <w:tr w:rsidR="00D635E9" w14:paraId="50439384"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1AC05651" w14:textId="77777777" w:rsidR="00D635E9" w:rsidRDefault="00D635E9" w:rsidP="00C8029B">
            <w:r>
              <w:t>Any known aliases</w:t>
            </w:r>
          </w:p>
        </w:tc>
        <w:tc>
          <w:tcPr>
            <w:tcW w:w="4508" w:type="dxa"/>
          </w:tcPr>
          <w:p w14:paraId="5FBC277B" w14:textId="77777777" w:rsidR="00D635E9" w:rsidRDefault="00D635E9" w:rsidP="00C8029B"/>
        </w:tc>
      </w:tr>
      <w:tr w:rsidR="00D635E9" w14:paraId="197AF3CD" w14:textId="77777777" w:rsidTr="00C8029B">
        <w:trPr>
          <w:cnfStyle w:val="000000010000" w:firstRow="0" w:lastRow="0" w:firstColumn="0" w:lastColumn="0" w:oddVBand="0" w:evenVBand="0" w:oddHBand="0" w:evenHBand="1" w:firstRowFirstColumn="0" w:firstRowLastColumn="0" w:lastRowFirstColumn="0" w:lastRowLastColumn="0"/>
        </w:trPr>
        <w:tc>
          <w:tcPr>
            <w:tcW w:w="4508" w:type="dxa"/>
          </w:tcPr>
          <w:p w14:paraId="4B7F1621" w14:textId="77777777" w:rsidR="00D635E9" w:rsidRDefault="00D635E9" w:rsidP="00C8029B">
            <w:r>
              <w:t>Date of birth</w:t>
            </w:r>
          </w:p>
        </w:tc>
        <w:tc>
          <w:tcPr>
            <w:tcW w:w="4508" w:type="dxa"/>
          </w:tcPr>
          <w:p w14:paraId="6580CE65" w14:textId="77777777" w:rsidR="00D635E9" w:rsidRDefault="00D635E9" w:rsidP="00C8029B"/>
        </w:tc>
      </w:tr>
      <w:tr w:rsidR="00D635E9" w14:paraId="6880B248"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1CE7C3A9" w14:textId="77777777" w:rsidR="00D635E9" w:rsidRDefault="00D635E9" w:rsidP="00C8029B">
            <w:r>
              <w:t>Gender</w:t>
            </w:r>
          </w:p>
        </w:tc>
        <w:tc>
          <w:tcPr>
            <w:tcW w:w="4508" w:type="dxa"/>
          </w:tcPr>
          <w:p w14:paraId="0249E91D" w14:textId="77777777" w:rsidR="00D635E9" w:rsidRDefault="00D635E9" w:rsidP="00C8029B"/>
        </w:tc>
      </w:tr>
      <w:tr w:rsidR="00D635E9" w14:paraId="2FF7D467" w14:textId="77777777" w:rsidTr="00C8029B">
        <w:trPr>
          <w:cnfStyle w:val="000000010000" w:firstRow="0" w:lastRow="0" w:firstColumn="0" w:lastColumn="0" w:oddVBand="0" w:evenVBand="0" w:oddHBand="0" w:evenHBand="1" w:firstRowFirstColumn="0" w:firstRowLastColumn="0" w:lastRowFirstColumn="0" w:lastRowLastColumn="0"/>
        </w:trPr>
        <w:tc>
          <w:tcPr>
            <w:tcW w:w="4508" w:type="dxa"/>
          </w:tcPr>
          <w:p w14:paraId="2C446F91" w14:textId="77777777" w:rsidR="00D635E9" w:rsidRDefault="00D635E9" w:rsidP="00C8029B">
            <w:r>
              <w:t>Reason for s135(1) warrant &amp; any known risk factors</w:t>
            </w:r>
          </w:p>
        </w:tc>
        <w:tc>
          <w:tcPr>
            <w:tcW w:w="4508" w:type="dxa"/>
          </w:tcPr>
          <w:p w14:paraId="5878DE5F" w14:textId="77777777" w:rsidR="00D635E9" w:rsidRPr="007464C5" w:rsidRDefault="00D635E9" w:rsidP="00C8029B">
            <w:pPr>
              <w:rPr>
                <w:i/>
                <w:iCs/>
              </w:rPr>
            </w:pPr>
            <w:r w:rsidRPr="007464C5">
              <w:rPr>
                <w:i/>
                <w:iCs/>
              </w:rPr>
              <w:t>(enter brief details of mental health diagnosis/concerns/risk factors)</w:t>
            </w:r>
          </w:p>
        </w:tc>
      </w:tr>
    </w:tbl>
    <w:p w14:paraId="519C50DA" w14:textId="77777777" w:rsidR="00D635E9" w:rsidRDefault="00D635E9" w:rsidP="00D635E9"/>
    <w:p w14:paraId="74D6A870" w14:textId="77777777" w:rsidR="00D635E9" w:rsidRDefault="00D635E9" w:rsidP="00D635E9"/>
    <w:p w14:paraId="6A08CA72" w14:textId="77777777" w:rsidR="00D635E9" w:rsidRDefault="00D635E9" w:rsidP="00D635E9"/>
    <w:p w14:paraId="6E4B57B2" w14:textId="77777777" w:rsidR="00D635E9" w:rsidRDefault="00D635E9" w:rsidP="00D635E9"/>
    <w:p w14:paraId="5B703129" w14:textId="77777777" w:rsidR="00D635E9" w:rsidRDefault="00D635E9" w:rsidP="00D635E9"/>
    <w:p w14:paraId="7A1AE881" w14:textId="77777777" w:rsidR="00D635E9" w:rsidRDefault="00D635E9" w:rsidP="00D635E9"/>
    <w:p w14:paraId="75568B4E" w14:textId="77777777" w:rsidR="00D635E9" w:rsidRDefault="00D635E9" w:rsidP="00D635E9">
      <w:r>
        <w:t>Address specified in the s135(1) MHA warrant:</w:t>
      </w:r>
    </w:p>
    <w:p w14:paraId="142B25A7" w14:textId="77777777" w:rsidR="00D635E9" w:rsidRDefault="00D635E9" w:rsidP="00D635E9"/>
    <w:tbl>
      <w:tblPr>
        <w:tblStyle w:val="TableGrid"/>
        <w:tblW w:w="0" w:type="auto"/>
        <w:tblLook w:val="04A0" w:firstRow="1" w:lastRow="0" w:firstColumn="1" w:lastColumn="0" w:noHBand="0" w:noVBand="1"/>
      </w:tblPr>
      <w:tblGrid>
        <w:gridCol w:w="4508"/>
        <w:gridCol w:w="4508"/>
      </w:tblGrid>
      <w:tr w:rsidR="00D635E9" w14:paraId="59D4086B" w14:textId="77777777" w:rsidTr="00C8029B">
        <w:trPr>
          <w:cnfStyle w:val="100000000000" w:firstRow="1" w:lastRow="0" w:firstColumn="0" w:lastColumn="0" w:oddVBand="0" w:evenVBand="0" w:oddHBand="0" w:evenHBand="0" w:firstRowFirstColumn="0" w:firstRowLastColumn="0" w:lastRowFirstColumn="0" w:lastRowLastColumn="0"/>
        </w:trPr>
        <w:tc>
          <w:tcPr>
            <w:tcW w:w="4508" w:type="dxa"/>
          </w:tcPr>
          <w:p w14:paraId="565023F3" w14:textId="77777777" w:rsidR="00D635E9" w:rsidRDefault="00D635E9" w:rsidP="00C8029B">
            <w:r>
              <w:t>House/flat number</w:t>
            </w:r>
          </w:p>
        </w:tc>
        <w:tc>
          <w:tcPr>
            <w:tcW w:w="4508" w:type="dxa"/>
          </w:tcPr>
          <w:p w14:paraId="5B800887" w14:textId="77777777" w:rsidR="00D635E9" w:rsidRDefault="00D635E9" w:rsidP="00C8029B"/>
        </w:tc>
      </w:tr>
      <w:tr w:rsidR="00D635E9" w14:paraId="370FFB3E"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3653E7DC" w14:textId="77777777" w:rsidR="00D635E9" w:rsidRDefault="00D635E9" w:rsidP="00C8029B">
            <w:r>
              <w:t>Street/road name</w:t>
            </w:r>
          </w:p>
        </w:tc>
        <w:tc>
          <w:tcPr>
            <w:tcW w:w="4508" w:type="dxa"/>
          </w:tcPr>
          <w:p w14:paraId="4BF2A77B" w14:textId="77777777" w:rsidR="00D635E9" w:rsidRDefault="00D635E9" w:rsidP="00C8029B"/>
        </w:tc>
      </w:tr>
      <w:tr w:rsidR="00D635E9" w14:paraId="32E3F21A" w14:textId="77777777" w:rsidTr="00C8029B">
        <w:trPr>
          <w:cnfStyle w:val="000000010000" w:firstRow="0" w:lastRow="0" w:firstColumn="0" w:lastColumn="0" w:oddVBand="0" w:evenVBand="0" w:oddHBand="0" w:evenHBand="1" w:firstRowFirstColumn="0" w:firstRowLastColumn="0" w:lastRowFirstColumn="0" w:lastRowLastColumn="0"/>
        </w:trPr>
        <w:tc>
          <w:tcPr>
            <w:tcW w:w="4508" w:type="dxa"/>
          </w:tcPr>
          <w:p w14:paraId="7B264007" w14:textId="77777777" w:rsidR="00D635E9" w:rsidRDefault="00D635E9" w:rsidP="00C8029B">
            <w:r>
              <w:t>Town/City</w:t>
            </w:r>
          </w:p>
        </w:tc>
        <w:tc>
          <w:tcPr>
            <w:tcW w:w="4508" w:type="dxa"/>
          </w:tcPr>
          <w:p w14:paraId="057349D4" w14:textId="77777777" w:rsidR="00D635E9" w:rsidRDefault="00D635E9" w:rsidP="00C8029B"/>
        </w:tc>
      </w:tr>
      <w:tr w:rsidR="00D635E9" w14:paraId="54360051"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6DCBB01A" w14:textId="77777777" w:rsidR="00D635E9" w:rsidRDefault="00D635E9" w:rsidP="00C8029B">
            <w:r>
              <w:t>Post Code</w:t>
            </w:r>
          </w:p>
        </w:tc>
        <w:tc>
          <w:tcPr>
            <w:tcW w:w="4508" w:type="dxa"/>
          </w:tcPr>
          <w:p w14:paraId="3A2FBB6C" w14:textId="77777777" w:rsidR="00D635E9" w:rsidRDefault="00D635E9" w:rsidP="00C8029B"/>
        </w:tc>
      </w:tr>
    </w:tbl>
    <w:p w14:paraId="36B6F459" w14:textId="77777777" w:rsidR="00D635E9" w:rsidRDefault="00D635E9" w:rsidP="00D635E9"/>
    <w:p w14:paraId="23C8DAC4" w14:textId="77777777" w:rsidR="00D635E9" w:rsidRDefault="00D635E9" w:rsidP="00D635E9">
      <w:pPr>
        <w:rPr>
          <w:i/>
          <w:iCs/>
        </w:rPr>
      </w:pPr>
      <w:r>
        <w:t xml:space="preserve">Arrangements in place for execution of s135(1) warrant: </w:t>
      </w:r>
      <w:r w:rsidRPr="007464C5">
        <w:rPr>
          <w:i/>
          <w:iCs/>
        </w:rPr>
        <w:t>(if known at the time of submission)</w:t>
      </w:r>
    </w:p>
    <w:p w14:paraId="6B7D6246" w14:textId="77777777" w:rsidR="00D635E9" w:rsidRDefault="00D635E9" w:rsidP="00D635E9">
      <w:pPr>
        <w:rPr>
          <w:i/>
          <w:iCs/>
        </w:rPr>
      </w:pPr>
    </w:p>
    <w:tbl>
      <w:tblPr>
        <w:tblStyle w:val="TableGrid"/>
        <w:tblW w:w="0" w:type="auto"/>
        <w:tblLook w:val="04A0" w:firstRow="1" w:lastRow="0" w:firstColumn="1" w:lastColumn="0" w:noHBand="0" w:noVBand="1"/>
      </w:tblPr>
      <w:tblGrid>
        <w:gridCol w:w="4508"/>
        <w:gridCol w:w="4508"/>
      </w:tblGrid>
      <w:tr w:rsidR="00D635E9" w14:paraId="277422F7" w14:textId="77777777" w:rsidTr="00C8029B">
        <w:trPr>
          <w:cnfStyle w:val="100000000000" w:firstRow="1" w:lastRow="0" w:firstColumn="0" w:lastColumn="0" w:oddVBand="0" w:evenVBand="0" w:oddHBand="0" w:evenHBand="0" w:firstRowFirstColumn="0" w:firstRowLastColumn="0" w:lastRowFirstColumn="0" w:lastRowLastColumn="0"/>
        </w:trPr>
        <w:tc>
          <w:tcPr>
            <w:tcW w:w="4508" w:type="dxa"/>
          </w:tcPr>
          <w:p w14:paraId="443005CD" w14:textId="77777777" w:rsidR="00D635E9" w:rsidRDefault="00D635E9" w:rsidP="00C8029B">
            <w:r>
              <w:t>Warrant obtained</w:t>
            </w:r>
          </w:p>
        </w:tc>
        <w:tc>
          <w:tcPr>
            <w:tcW w:w="4508" w:type="dxa"/>
          </w:tcPr>
          <w:p w14:paraId="015B5262" w14:textId="77777777" w:rsidR="00D635E9" w:rsidRDefault="00D635E9" w:rsidP="00C8029B"/>
        </w:tc>
      </w:tr>
      <w:tr w:rsidR="00D635E9" w14:paraId="3AA0ADC4"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2D6E1B66" w14:textId="77777777" w:rsidR="00D635E9" w:rsidRDefault="00D635E9" w:rsidP="00C8029B">
            <w:r>
              <w:t>Doctors confirmed</w:t>
            </w:r>
          </w:p>
        </w:tc>
        <w:tc>
          <w:tcPr>
            <w:tcW w:w="4508" w:type="dxa"/>
          </w:tcPr>
          <w:p w14:paraId="741DE9D6" w14:textId="77777777" w:rsidR="00D635E9" w:rsidRDefault="00D635E9" w:rsidP="00C8029B"/>
        </w:tc>
      </w:tr>
      <w:tr w:rsidR="00D635E9" w14:paraId="7D191C52" w14:textId="77777777" w:rsidTr="00C8029B">
        <w:trPr>
          <w:cnfStyle w:val="000000010000" w:firstRow="0" w:lastRow="0" w:firstColumn="0" w:lastColumn="0" w:oddVBand="0" w:evenVBand="0" w:oddHBand="0" w:evenHBand="1" w:firstRowFirstColumn="0" w:firstRowLastColumn="0" w:lastRowFirstColumn="0" w:lastRowLastColumn="0"/>
        </w:trPr>
        <w:tc>
          <w:tcPr>
            <w:tcW w:w="4508" w:type="dxa"/>
          </w:tcPr>
          <w:p w14:paraId="4137138A" w14:textId="77777777" w:rsidR="00D635E9" w:rsidRDefault="00D635E9" w:rsidP="00C8029B">
            <w:r>
              <w:t xml:space="preserve">Place of safety secured </w:t>
            </w:r>
            <w:r w:rsidRPr="002811A6">
              <w:rPr>
                <w:i/>
                <w:iCs/>
              </w:rPr>
              <w:t>(confirm location)</w:t>
            </w:r>
          </w:p>
        </w:tc>
        <w:tc>
          <w:tcPr>
            <w:tcW w:w="4508" w:type="dxa"/>
          </w:tcPr>
          <w:p w14:paraId="78F57F14" w14:textId="77777777" w:rsidR="00D635E9" w:rsidRDefault="00D635E9" w:rsidP="00C8029B"/>
        </w:tc>
      </w:tr>
      <w:tr w:rsidR="00D635E9" w14:paraId="53584114"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476071F2" w14:textId="77777777" w:rsidR="00D635E9" w:rsidRDefault="00D635E9" w:rsidP="00C8029B">
            <w:r>
              <w:t>Conveyance arrangements</w:t>
            </w:r>
          </w:p>
        </w:tc>
        <w:tc>
          <w:tcPr>
            <w:tcW w:w="4508" w:type="dxa"/>
          </w:tcPr>
          <w:p w14:paraId="5A002A01" w14:textId="77777777" w:rsidR="00D635E9" w:rsidRDefault="00D635E9" w:rsidP="00C8029B"/>
        </w:tc>
      </w:tr>
      <w:tr w:rsidR="00D635E9" w14:paraId="3A0273BA" w14:textId="77777777" w:rsidTr="00C8029B">
        <w:trPr>
          <w:cnfStyle w:val="000000010000" w:firstRow="0" w:lastRow="0" w:firstColumn="0" w:lastColumn="0" w:oddVBand="0" w:evenVBand="0" w:oddHBand="0" w:evenHBand="1" w:firstRowFirstColumn="0" w:firstRowLastColumn="0" w:lastRowFirstColumn="0" w:lastRowLastColumn="0"/>
        </w:trPr>
        <w:tc>
          <w:tcPr>
            <w:tcW w:w="4508" w:type="dxa"/>
          </w:tcPr>
          <w:p w14:paraId="7BC57880" w14:textId="77777777" w:rsidR="00D635E9" w:rsidRDefault="00D635E9" w:rsidP="00C8029B">
            <w:r>
              <w:t xml:space="preserve">Preferred time/date for execution </w:t>
            </w:r>
            <w:r w:rsidRPr="002811A6">
              <w:rPr>
                <w:i/>
                <w:iCs/>
              </w:rPr>
              <w:t>(if known)</w:t>
            </w:r>
          </w:p>
        </w:tc>
        <w:tc>
          <w:tcPr>
            <w:tcW w:w="4508" w:type="dxa"/>
          </w:tcPr>
          <w:p w14:paraId="61ACB757" w14:textId="77777777" w:rsidR="00D635E9" w:rsidRDefault="00D635E9" w:rsidP="00C8029B"/>
        </w:tc>
      </w:tr>
      <w:tr w:rsidR="00D635E9" w14:paraId="2AA11D6A"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0B1E685C" w14:textId="77777777" w:rsidR="00D635E9" w:rsidRDefault="00D635E9" w:rsidP="00C8029B">
            <w:r>
              <w:t xml:space="preserve">Contact name for AMHP coordinating warrant </w:t>
            </w:r>
            <w:r w:rsidRPr="002811A6">
              <w:rPr>
                <w:i/>
                <w:iCs/>
              </w:rPr>
              <w:t>(if known)</w:t>
            </w:r>
          </w:p>
        </w:tc>
        <w:tc>
          <w:tcPr>
            <w:tcW w:w="4508" w:type="dxa"/>
          </w:tcPr>
          <w:p w14:paraId="28965755" w14:textId="77777777" w:rsidR="00D635E9" w:rsidRDefault="00D635E9" w:rsidP="00C8029B"/>
        </w:tc>
      </w:tr>
      <w:tr w:rsidR="00D635E9" w14:paraId="370A0D3F" w14:textId="77777777" w:rsidTr="00C8029B">
        <w:trPr>
          <w:cnfStyle w:val="000000010000" w:firstRow="0" w:lastRow="0" w:firstColumn="0" w:lastColumn="0" w:oddVBand="0" w:evenVBand="0" w:oddHBand="0" w:evenHBand="1" w:firstRowFirstColumn="0" w:firstRowLastColumn="0" w:lastRowFirstColumn="0" w:lastRowLastColumn="0"/>
        </w:trPr>
        <w:tc>
          <w:tcPr>
            <w:tcW w:w="4508" w:type="dxa"/>
          </w:tcPr>
          <w:p w14:paraId="01F23491" w14:textId="77777777" w:rsidR="00D635E9" w:rsidRDefault="00D635E9" w:rsidP="00C8029B">
            <w:r>
              <w:t xml:space="preserve">Telephone number for AMHP coordinating warrant </w:t>
            </w:r>
            <w:r w:rsidRPr="002811A6">
              <w:rPr>
                <w:i/>
                <w:iCs/>
              </w:rPr>
              <w:t>(if known)</w:t>
            </w:r>
          </w:p>
        </w:tc>
        <w:tc>
          <w:tcPr>
            <w:tcW w:w="4508" w:type="dxa"/>
          </w:tcPr>
          <w:p w14:paraId="43D755F9" w14:textId="77777777" w:rsidR="00D635E9" w:rsidRDefault="00D635E9" w:rsidP="00C8029B"/>
        </w:tc>
      </w:tr>
      <w:tr w:rsidR="00D635E9" w14:paraId="3607F5CA" w14:textId="77777777" w:rsidTr="00C8029B">
        <w:trPr>
          <w:cnfStyle w:val="000000100000" w:firstRow="0" w:lastRow="0" w:firstColumn="0" w:lastColumn="0" w:oddVBand="0" w:evenVBand="0" w:oddHBand="1" w:evenHBand="0" w:firstRowFirstColumn="0" w:firstRowLastColumn="0" w:lastRowFirstColumn="0" w:lastRowLastColumn="0"/>
        </w:trPr>
        <w:tc>
          <w:tcPr>
            <w:tcW w:w="4508" w:type="dxa"/>
          </w:tcPr>
          <w:p w14:paraId="17AB07ED" w14:textId="77777777" w:rsidR="00D635E9" w:rsidRDefault="00D635E9" w:rsidP="00C8029B">
            <w:r>
              <w:t>Any other additional information</w:t>
            </w:r>
          </w:p>
        </w:tc>
        <w:tc>
          <w:tcPr>
            <w:tcW w:w="4508" w:type="dxa"/>
          </w:tcPr>
          <w:p w14:paraId="175BC101" w14:textId="77777777" w:rsidR="00D635E9" w:rsidRDefault="00D635E9" w:rsidP="00C8029B"/>
        </w:tc>
      </w:tr>
    </w:tbl>
    <w:p w14:paraId="6A6D2996" w14:textId="77777777" w:rsidR="00D635E9" w:rsidRDefault="00D635E9" w:rsidP="00D635E9"/>
    <w:p w14:paraId="78E14C36" w14:textId="77777777" w:rsidR="00D635E9" w:rsidRDefault="00D635E9" w:rsidP="00D635E9"/>
    <w:p w14:paraId="7635A2F5" w14:textId="77777777" w:rsidR="00D635E9" w:rsidRDefault="00D635E9" w:rsidP="00D635E9">
      <w:pPr>
        <w:jc w:val="center"/>
        <w:rPr>
          <w:b/>
          <w:bCs/>
        </w:rPr>
      </w:pPr>
      <w:r>
        <w:rPr>
          <w:b/>
          <w:bCs/>
        </w:rPr>
        <w:t>***</w:t>
      </w:r>
      <w:r w:rsidRPr="00C71F5F">
        <w:rPr>
          <w:b/>
          <w:bCs/>
        </w:rPr>
        <w:t xml:space="preserve">This form is only to be used in </w:t>
      </w:r>
      <w:proofErr w:type="spellStart"/>
      <w:r w:rsidRPr="00C71F5F">
        <w:rPr>
          <w:b/>
          <w:bCs/>
        </w:rPr>
        <w:t>non urgent</w:t>
      </w:r>
      <w:proofErr w:type="spellEnd"/>
      <w:r w:rsidRPr="00C71F5F">
        <w:rPr>
          <w:b/>
          <w:bCs/>
        </w:rPr>
        <w:t xml:space="preserve"> cases</w:t>
      </w:r>
      <w:r>
        <w:rPr>
          <w:b/>
          <w:bCs/>
        </w:rPr>
        <w:t xml:space="preserve"> (next day execution or </w:t>
      </w:r>
      <w:proofErr w:type="gramStart"/>
      <w:r>
        <w:rPr>
          <w:b/>
          <w:bCs/>
        </w:rPr>
        <w:t>longer)*</w:t>
      </w:r>
      <w:proofErr w:type="gramEnd"/>
      <w:r>
        <w:rPr>
          <w:b/>
          <w:bCs/>
        </w:rPr>
        <w:t>**</w:t>
      </w:r>
    </w:p>
    <w:p w14:paraId="02B98E37" w14:textId="77777777" w:rsidR="00D635E9" w:rsidRDefault="00D635E9" w:rsidP="00D635E9">
      <w:pPr>
        <w:jc w:val="center"/>
        <w:rPr>
          <w:b/>
          <w:bCs/>
        </w:rPr>
      </w:pPr>
    </w:p>
    <w:p w14:paraId="2391752D" w14:textId="77777777" w:rsidR="00D635E9" w:rsidRDefault="00D635E9" w:rsidP="00D635E9">
      <w:pPr>
        <w:jc w:val="center"/>
        <w:rPr>
          <w:rStyle w:val="Hyperlink"/>
          <w:b/>
          <w:bCs/>
        </w:rPr>
      </w:pPr>
      <w:r>
        <w:rPr>
          <w:b/>
          <w:bCs/>
        </w:rPr>
        <w:t xml:space="preserve">Upon completion, please forward to </w:t>
      </w:r>
      <w:hyperlink r:id="rId8" w:history="1">
        <w:r w:rsidRPr="00287B2F">
          <w:rPr>
            <w:rStyle w:val="Hyperlink"/>
          </w:rPr>
          <w:t>forcecontrolroom@lancashire.police.uk</w:t>
        </w:r>
      </w:hyperlink>
    </w:p>
    <w:p w14:paraId="1E4904BC" w14:textId="77777777" w:rsidR="00D635E9" w:rsidRDefault="00D635E9" w:rsidP="00D635E9">
      <w:pPr>
        <w:jc w:val="center"/>
        <w:rPr>
          <w:rStyle w:val="Hyperlink"/>
          <w:b/>
          <w:bCs/>
        </w:rPr>
      </w:pPr>
    </w:p>
    <w:p w14:paraId="7247726A" w14:textId="77777777" w:rsidR="00D635E9" w:rsidRDefault="00D635E9" w:rsidP="00D635E9">
      <w:pPr>
        <w:jc w:val="center"/>
        <w:rPr>
          <w:b/>
          <w:bCs/>
        </w:rPr>
      </w:pPr>
      <w:r>
        <w:rPr>
          <w:b/>
          <w:bCs/>
        </w:rPr>
        <w:t>***</w:t>
      </w:r>
      <w:r w:rsidRPr="00C71F5F">
        <w:rPr>
          <w:b/>
          <w:bCs/>
        </w:rPr>
        <w:t>Any urgent requests</w:t>
      </w:r>
      <w:r>
        <w:rPr>
          <w:b/>
          <w:bCs/>
        </w:rPr>
        <w:t xml:space="preserve"> (same day execution)</w:t>
      </w:r>
      <w:r w:rsidRPr="00C71F5F">
        <w:rPr>
          <w:b/>
          <w:bCs/>
        </w:rPr>
        <w:t xml:space="preserve"> will need to be reported via</w:t>
      </w:r>
      <w:r>
        <w:rPr>
          <w:b/>
          <w:bCs/>
        </w:rPr>
        <w:t xml:space="preserve"> the AMHP priority</w:t>
      </w:r>
      <w:r w:rsidRPr="00C71F5F">
        <w:rPr>
          <w:b/>
          <w:bCs/>
        </w:rPr>
        <w:t xml:space="preserve"> telephone</w:t>
      </w:r>
      <w:r>
        <w:rPr>
          <w:b/>
          <w:bCs/>
        </w:rPr>
        <w:t xml:space="preserve"> numbers***</w:t>
      </w:r>
    </w:p>
    <w:p w14:paraId="39FD4FB5" w14:textId="77777777" w:rsidR="00D635E9" w:rsidRDefault="00D635E9" w:rsidP="00D635E9">
      <w:pPr>
        <w:jc w:val="center"/>
        <w:rPr>
          <w:b/>
          <w:bCs/>
        </w:rPr>
      </w:pPr>
    </w:p>
    <w:p w14:paraId="45E7AEB1" w14:textId="77777777" w:rsidR="00D635E9" w:rsidRDefault="00D635E9" w:rsidP="00D635E9">
      <w:pPr>
        <w:jc w:val="center"/>
        <w:rPr>
          <w:b/>
          <w:bCs/>
        </w:rPr>
      </w:pPr>
      <w:r w:rsidRPr="00B16E97">
        <w:rPr>
          <w:b/>
          <w:bCs/>
        </w:rPr>
        <w:t xml:space="preserve">East </w:t>
      </w:r>
      <w:r>
        <w:rPr>
          <w:b/>
          <w:bCs/>
        </w:rPr>
        <w:t xml:space="preserve">(East Lancashire &amp; </w:t>
      </w:r>
      <w:proofErr w:type="spellStart"/>
      <w:r>
        <w:rPr>
          <w:b/>
          <w:bCs/>
        </w:rPr>
        <w:t>BwD</w:t>
      </w:r>
      <w:proofErr w:type="spellEnd"/>
      <w:r>
        <w:rPr>
          <w:b/>
          <w:bCs/>
        </w:rPr>
        <w:t xml:space="preserve">) - </w:t>
      </w:r>
      <w:r w:rsidRPr="00B16E97">
        <w:rPr>
          <w:b/>
          <w:bCs/>
        </w:rPr>
        <w:t>01254 353465</w:t>
      </w:r>
    </w:p>
    <w:p w14:paraId="64259145" w14:textId="77777777" w:rsidR="00D635E9" w:rsidRPr="00B16E97" w:rsidRDefault="00D635E9" w:rsidP="00D635E9">
      <w:pPr>
        <w:jc w:val="center"/>
        <w:rPr>
          <w:b/>
          <w:bCs/>
        </w:rPr>
      </w:pPr>
    </w:p>
    <w:p w14:paraId="1042DD29" w14:textId="77777777" w:rsidR="00D635E9" w:rsidRDefault="00D635E9" w:rsidP="00D635E9">
      <w:pPr>
        <w:jc w:val="center"/>
        <w:rPr>
          <w:b/>
          <w:bCs/>
        </w:rPr>
      </w:pPr>
      <w:r w:rsidRPr="00B16E97">
        <w:rPr>
          <w:b/>
          <w:bCs/>
        </w:rPr>
        <w:t>South</w:t>
      </w:r>
      <w:r>
        <w:rPr>
          <w:b/>
          <w:bCs/>
        </w:rPr>
        <w:t xml:space="preserve"> (Central &amp; West Lancashire) -</w:t>
      </w:r>
      <w:r w:rsidRPr="00B16E97">
        <w:rPr>
          <w:b/>
          <w:bCs/>
        </w:rPr>
        <w:t xml:space="preserve"> 01772 413165</w:t>
      </w:r>
    </w:p>
    <w:p w14:paraId="702B203E" w14:textId="77777777" w:rsidR="00D635E9" w:rsidRPr="00B16E97" w:rsidRDefault="00D635E9" w:rsidP="00D635E9">
      <w:pPr>
        <w:jc w:val="center"/>
        <w:rPr>
          <w:b/>
          <w:bCs/>
        </w:rPr>
      </w:pPr>
    </w:p>
    <w:p w14:paraId="4180ED20" w14:textId="77777777" w:rsidR="00D635E9" w:rsidRDefault="00D635E9" w:rsidP="00D635E9">
      <w:pPr>
        <w:jc w:val="center"/>
        <w:rPr>
          <w:b/>
          <w:bCs/>
        </w:rPr>
      </w:pPr>
      <w:r w:rsidRPr="00B16E97">
        <w:rPr>
          <w:b/>
          <w:bCs/>
        </w:rPr>
        <w:t xml:space="preserve">West </w:t>
      </w:r>
      <w:r>
        <w:rPr>
          <w:b/>
          <w:bCs/>
        </w:rPr>
        <w:t xml:space="preserve">(Blackpool, Fylde &amp; Wyre, Lancaster &amp; Morecambe) – </w:t>
      </w:r>
      <w:r w:rsidRPr="00B16E97">
        <w:rPr>
          <w:b/>
          <w:bCs/>
        </w:rPr>
        <w:t>01253</w:t>
      </w:r>
      <w:r>
        <w:rPr>
          <w:b/>
          <w:bCs/>
        </w:rPr>
        <w:t xml:space="preserve"> </w:t>
      </w:r>
      <w:r w:rsidRPr="00B16E97">
        <w:rPr>
          <w:b/>
          <w:bCs/>
        </w:rPr>
        <w:t>607265</w:t>
      </w:r>
    </w:p>
    <w:p w14:paraId="0A15AF2F" w14:textId="77777777" w:rsidR="00D635E9" w:rsidRDefault="00D635E9" w:rsidP="00D635E9">
      <w:pPr>
        <w:jc w:val="center"/>
        <w:rPr>
          <w:b/>
          <w:bCs/>
        </w:rPr>
      </w:pPr>
    </w:p>
    <w:p w14:paraId="1D084FD5" w14:textId="77777777" w:rsidR="00E020FC" w:rsidRDefault="00E020FC"/>
    <w:sectPr w:rsidR="00E02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E9"/>
    <w:rsid w:val="004C0360"/>
    <w:rsid w:val="005F5C06"/>
    <w:rsid w:val="00D635E9"/>
    <w:rsid w:val="00E0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910C"/>
  <w15:chartTrackingRefBased/>
  <w15:docId w15:val="{00DB87B8-338E-4D96-A447-3E0A4EBD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E9"/>
    <w:pPr>
      <w:spacing w:after="0" w:line="240" w:lineRule="auto"/>
    </w:pPr>
    <w:rPr>
      <w:rFonts w:ascii="Arial" w:eastAsia="Cambria" w:hAnsi="Arial" w:cs="Times New Roman"/>
      <w:kern w:val="0"/>
      <w:lang w:eastAsia="en-GB"/>
      <w14:ligatures w14:val="none"/>
    </w:rPr>
  </w:style>
  <w:style w:type="paragraph" w:styleId="Heading1">
    <w:name w:val="heading 1"/>
    <w:basedOn w:val="Normal"/>
    <w:next w:val="Normal"/>
    <w:link w:val="Heading1Char"/>
    <w:uiPriority w:val="9"/>
    <w:qFormat/>
    <w:rsid w:val="00D635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635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635E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635E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635E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635E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635E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635E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635E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5E9"/>
    <w:rPr>
      <w:rFonts w:eastAsiaTheme="majorEastAsia" w:cstheme="majorBidi"/>
      <w:color w:val="272727" w:themeColor="text1" w:themeTint="D8"/>
    </w:rPr>
  </w:style>
  <w:style w:type="paragraph" w:styleId="Title">
    <w:name w:val="Title"/>
    <w:basedOn w:val="Normal"/>
    <w:next w:val="Normal"/>
    <w:link w:val="TitleChar"/>
    <w:uiPriority w:val="10"/>
    <w:qFormat/>
    <w:rsid w:val="00D635E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63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5E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63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5E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635E9"/>
    <w:rPr>
      <w:i/>
      <w:iCs/>
      <w:color w:val="404040" w:themeColor="text1" w:themeTint="BF"/>
    </w:rPr>
  </w:style>
  <w:style w:type="paragraph" w:styleId="ListParagraph">
    <w:name w:val="List Paragraph"/>
    <w:basedOn w:val="Normal"/>
    <w:uiPriority w:val="34"/>
    <w:qFormat/>
    <w:rsid w:val="00D635E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635E9"/>
    <w:rPr>
      <w:i/>
      <w:iCs/>
      <w:color w:val="0F4761" w:themeColor="accent1" w:themeShade="BF"/>
    </w:rPr>
  </w:style>
  <w:style w:type="paragraph" w:styleId="IntenseQuote">
    <w:name w:val="Intense Quote"/>
    <w:basedOn w:val="Normal"/>
    <w:next w:val="Normal"/>
    <w:link w:val="IntenseQuoteChar"/>
    <w:uiPriority w:val="30"/>
    <w:qFormat/>
    <w:rsid w:val="00D635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635E9"/>
    <w:rPr>
      <w:i/>
      <w:iCs/>
      <w:color w:val="0F4761" w:themeColor="accent1" w:themeShade="BF"/>
    </w:rPr>
  </w:style>
  <w:style w:type="character" w:styleId="IntenseReference">
    <w:name w:val="Intense Reference"/>
    <w:basedOn w:val="DefaultParagraphFont"/>
    <w:uiPriority w:val="32"/>
    <w:qFormat/>
    <w:rsid w:val="00D635E9"/>
    <w:rPr>
      <w:b/>
      <w:bCs/>
      <w:smallCaps/>
      <w:color w:val="0F4761" w:themeColor="accent1" w:themeShade="BF"/>
      <w:spacing w:val="5"/>
    </w:rPr>
  </w:style>
  <w:style w:type="table" w:styleId="TableGrid">
    <w:name w:val="Table Grid"/>
    <w:basedOn w:val="TableNormal"/>
    <w:uiPriority w:val="39"/>
    <w:rsid w:val="00D635E9"/>
    <w:pPr>
      <w:spacing w:after="0" w:line="240" w:lineRule="auto"/>
    </w:pPr>
    <w:rPr>
      <w:rFonts w:ascii="Arial" w:eastAsia="Cambria" w:hAnsi="Arial" w:cs="Times New Roman"/>
      <w:kern w:val="0"/>
      <w:lang w:eastAsia="en-GB"/>
      <w14:ligatures w14:val="none"/>
    </w:rPr>
    <w:tblPr>
      <w:tblStyleRowBandSize w:val="1"/>
      <w:tblBorders>
        <w:top w:val="single" w:sz="4" w:space="0" w:color="CAEDFB" w:themeColor="accent4" w:themeTint="33"/>
        <w:left w:val="single" w:sz="4" w:space="0" w:color="CAEDFB" w:themeColor="accent4" w:themeTint="33"/>
        <w:bottom w:val="single" w:sz="4" w:space="0" w:color="CAEDFB" w:themeColor="accent4" w:themeTint="33"/>
        <w:right w:val="single" w:sz="4" w:space="0" w:color="CAEDFB" w:themeColor="accent4" w:themeTint="33"/>
        <w:insideH w:val="single" w:sz="4" w:space="0" w:color="CAEDFB" w:themeColor="accent4" w:themeTint="33"/>
        <w:insideV w:val="single" w:sz="4" w:space="0" w:color="CAEDFB" w:themeColor="accent4" w:themeTint="33"/>
      </w:tblBorders>
    </w:tblPr>
    <w:tblStylePr w:type="firstRow">
      <w:tblPr/>
      <w:tcPr>
        <w:shd w:val="clear" w:color="auto" w:fill="E59EDC" w:themeFill="accent5" w:themeFillTint="66"/>
      </w:tcPr>
    </w:tblStylePr>
    <w:tblStylePr w:type="band1Horz">
      <w:pPr>
        <w:jc w:val="left"/>
      </w:pPr>
    </w:tblStylePr>
    <w:tblStylePr w:type="band2Horz">
      <w:tblPr/>
      <w:tcPr>
        <w:shd w:val="clear" w:color="auto" w:fill="F3F3F3"/>
      </w:tcPr>
    </w:tblStylePr>
  </w:style>
  <w:style w:type="character" w:styleId="Hyperlink">
    <w:name w:val="Hyperlink"/>
    <w:uiPriority w:val="99"/>
    <w:unhideWhenUsed/>
    <w:rsid w:val="00D635E9"/>
    <w:rPr>
      <w:rFonts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cecontrolroom@lancashire.police.uk"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Edwards</dc:creator>
  <cp:keywords/>
  <dc:description/>
  <cp:lastModifiedBy>Lucy Edwards</cp:lastModifiedBy>
  <cp:revision>1</cp:revision>
  <dcterms:created xsi:type="dcterms:W3CDTF">2024-06-03T06:06:00Z</dcterms:created>
  <dcterms:modified xsi:type="dcterms:W3CDTF">2024-06-03T06:07:00Z</dcterms:modified>
</cp:coreProperties>
</file>